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827A5" w14:textId="7FD68AA3" w:rsidR="007F6DD5" w:rsidRPr="006340BC" w:rsidRDefault="007F6DD5" w:rsidP="007F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3CB7D62" wp14:editId="109607A6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17C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17CA5">
        <w:rPr>
          <w:rFonts w:ascii="Arial" w:hAnsi="Arial" w:cs="Arial"/>
          <w:b/>
        </w:rPr>
        <w:t xml:space="preserve"> </w:t>
      </w:r>
      <w:r w:rsidRPr="006340BC">
        <w:rPr>
          <w:rFonts w:ascii="Arial" w:hAnsi="Arial" w:cs="Arial"/>
          <w:b/>
        </w:rPr>
        <w:t xml:space="preserve">Contact: </w:t>
      </w:r>
      <w:r w:rsidR="00001AAD">
        <w:rPr>
          <w:rFonts w:ascii="Arial" w:hAnsi="Arial" w:cs="Arial"/>
          <w:b/>
        </w:rPr>
        <w:t>Greg Duncan</w:t>
      </w:r>
    </w:p>
    <w:p w14:paraId="2305C334" w14:textId="77777777" w:rsidR="007F6DD5" w:rsidRPr="004C3721" w:rsidRDefault="007F6DD5" w:rsidP="007F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2F1E68B3" w14:textId="77777777" w:rsidR="00AA0857" w:rsidRDefault="007F6DD5" w:rsidP="00AA08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3CA36774" w14:textId="566E8E68" w:rsidR="007F6DD5" w:rsidRPr="006340BC" w:rsidRDefault="007F6DD5" w:rsidP="00917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17CA5">
        <w:rPr>
          <w:rFonts w:ascii="Arial" w:hAnsi="Arial" w:cs="Arial"/>
          <w:b/>
        </w:rPr>
        <w:t xml:space="preserve">  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9" w:history="1">
        <w:r w:rsidR="00001AAD" w:rsidRPr="00E06562">
          <w:rPr>
            <w:rStyle w:val="Hyperlink"/>
            <w:rFonts w:ascii="Arial" w:hAnsi="Arial" w:cs="Arial"/>
          </w:rPr>
          <w:t>greg@blueheroncomm.com</w:t>
        </w:r>
      </w:hyperlink>
      <w:r>
        <w:rPr>
          <w:rFonts w:ascii="Arial" w:hAnsi="Arial" w:cs="Arial"/>
        </w:rPr>
        <w:t xml:space="preserve"> </w:t>
      </w:r>
    </w:p>
    <w:p w14:paraId="63C4B178" w14:textId="77777777" w:rsidR="007F6DD5" w:rsidRDefault="007F6DD5" w:rsidP="007F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0BD92AC1" w14:textId="77777777" w:rsidR="00C54722" w:rsidRDefault="00C54722" w:rsidP="007F6DD5">
      <w:pPr>
        <w:rPr>
          <w:rFonts w:ascii="Arial" w:hAnsi="Arial" w:cs="Arial"/>
          <w:b/>
          <w:sz w:val="28"/>
          <w:szCs w:val="28"/>
        </w:rPr>
      </w:pPr>
    </w:p>
    <w:p w14:paraId="2549DFA5" w14:textId="11AC9090" w:rsidR="00B6183B" w:rsidRPr="00B54A24" w:rsidRDefault="00EC1587" w:rsidP="00B618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BLACKHAWK! </w:t>
      </w:r>
      <w:r w:rsidR="002F0B0E">
        <w:rPr>
          <w:rFonts w:ascii="Arial" w:hAnsi="Arial" w:cs="Arial"/>
          <w:b/>
          <w:sz w:val="28"/>
          <w:szCs w:val="28"/>
        </w:rPr>
        <w:t xml:space="preserve">Go Box Hook-Back Accessories </w:t>
      </w:r>
      <w:r w:rsidR="0059481C">
        <w:rPr>
          <w:rFonts w:ascii="Arial" w:hAnsi="Arial" w:cs="Arial"/>
          <w:b/>
          <w:sz w:val="28"/>
          <w:szCs w:val="28"/>
        </w:rPr>
        <w:t xml:space="preserve">Expand </w:t>
      </w:r>
      <w:r w:rsidR="002F0B0E">
        <w:rPr>
          <w:rFonts w:ascii="Arial" w:hAnsi="Arial" w:cs="Arial"/>
          <w:b/>
          <w:sz w:val="28"/>
          <w:szCs w:val="28"/>
        </w:rPr>
        <w:t>Storage and Organization</w:t>
      </w:r>
      <w:r w:rsidR="0071419C">
        <w:rPr>
          <w:rFonts w:ascii="Arial" w:hAnsi="Arial" w:cs="Arial"/>
          <w:b/>
          <w:sz w:val="28"/>
          <w:szCs w:val="28"/>
        </w:rPr>
        <w:t>al</w:t>
      </w:r>
      <w:r w:rsidR="00B6183B">
        <w:rPr>
          <w:rFonts w:ascii="Arial" w:hAnsi="Arial" w:cs="Arial"/>
          <w:b/>
          <w:sz w:val="28"/>
          <w:szCs w:val="28"/>
        </w:rPr>
        <w:t xml:space="preserve"> </w:t>
      </w:r>
      <w:r w:rsidR="0059481C">
        <w:rPr>
          <w:rFonts w:ascii="Arial" w:hAnsi="Arial" w:cs="Arial"/>
          <w:b/>
          <w:sz w:val="28"/>
          <w:szCs w:val="28"/>
        </w:rPr>
        <w:t>Capabilities</w:t>
      </w:r>
    </w:p>
    <w:p w14:paraId="1E1572E4" w14:textId="77777777" w:rsidR="00B6183B" w:rsidRPr="00B54A24" w:rsidRDefault="00B6183B" w:rsidP="00B6183B">
      <w:pPr>
        <w:jc w:val="center"/>
        <w:rPr>
          <w:rFonts w:ascii="Arial" w:hAnsi="Arial" w:cs="Arial"/>
          <w:b/>
          <w:szCs w:val="28"/>
        </w:rPr>
      </w:pPr>
    </w:p>
    <w:p w14:paraId="1A121B1E" w14:textId="6D64FF08" w:rsidR="002F0B0E" w:rsidRDefault="00B6183B" w:rsidP="0081708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BLACKHAWK</w:t>
      </w:r>
      <w:proofErr w:type="gramStart"/>
      <w:r>
        <w:rPr>
          <w:rFonts w:ascii="Arial" w:hAnsi="Arial" w:cs="Arial"/>
          <w:b/>
          <w:i/>
        </w:rPr>
        <w:t>!</w:t>
      </w:r>
      <w:r w:rsidRPr="009323A6">
        <w:rPr>
          <w:rFonts w:ascii="Arial" w:hAnsi="Arial" w:cs="Arial"/>
          <w:b/>
          <w:i/>
          <w:vertAlign w:val="superscript"/>
        </w:rPr>
        <w:t>®</w:t>
      </w:r>
      <w:proofErr w:type="gramEnd"/>
      <w:r>
        <w:rPr>
          <w:rFonts w:ascii="Arial" w:hAnsi="Arial" w:cs="Arial"/>
          <w:b/>
          <w:i/>
        </w:rPr>
        <w:t xml:space="preserve"> </w:t>
      </w:r>
      <w:r w:rsidR="002F0B0E">
        <w:rPr>
          <w:rFonts w:ascii="Arial" w:hAnsi="Arial" w:cs="Arial"/>
          <w:b/>
          <w:i/>
        </w:rPr>
        <w:t xml:space="preserve">Go Box Hook-Back Accessories compliment popular </w:t>
      </w:r>
      <w:r w:rsidR="00140C9D">
        <w:rPr>
          <w:rFonts w:ascii="Arial" w:hAnsi="Arial" w:cs="Arial"/>
          <w:b/>
          <w:i/>
        </w:rPr>
        <w:t>bags and packs</w:t>
      </w:r>
      <w:r w:rsidR="002F0B0E">
        <w:rPr>
          <w:rFonts w:ascii="Arial" w:hAnsi="Arial" w:cs="Arial"/>
          <w:b/>
          <w:i/>
        </w:rPr>
        <w:t xml:space="preserve">, including Go Box bags and </w:t>
      </w:r>
      <w:r w:rsidR="006902FD">
        <w:rPr>
          <w:rFonts w:ascii="Arial" w:hAnsi="Arial" w:cs="Arial"/>
          <w:b/>
          <w:i/>
        </w:rPr>
        <w:t xml:space="preserve">the </w:t>
      </w:r>
      <w:r w:rsidR="002F0B0E">
        <w:rPr>
          <w:rFonts w:ascii="Arial" w:hAnsi="Arial" w:cs="Arial"/>
          <w:b/>
          <w:i/>
        </w:rPr>
        <w:t>award-winning Diversion</w:t>
      </w:r>
      <w:r w:rsidR="002F0B0E" w:rsidRPr="009E71D9">
        <w:rPr>
          <w:rFonts w:ascii="Arial" w:hAnsi="Arial" w:cs="Arial"/>
          <w:b/>
          <w:i/>
          <w:vertAlign w:val="superscript"/>
        </w:rPr>
        <w:t>®</w:t>
      </w:r>
      <w:r w:rsidR="002F0B0E">
        <w:rPr>
          <w:rFonts w:ascii="Arial" w:hAnsi="Arial" w:cs="Arial"/>
          <w:b/>
          <w:i/>
        </w:rPr>
        <w:t xml:space="preserve"> </w:t>
      </w:r>
      <w:r w:rsidR="00140C9D">
        <w:rPr>
          <w:rFonts w:ascii="Arial" w:hAnsi="Arial" w:cs="Arial"/>
          <w:b/>
          <w:i/>
        </w:rPr>
        <w:t>line</w:t>
      </w:r>
      <w:r w:rsidR="002F0B0E">
        <w:rPr>
          <w:rFonts w:ascii="Arial" w:hAnsi="Arial" w:cs="Arial"/>
          <w:b/>
          <w:i/>
        </w:rPr>
        <w:t>. Featuring hook-back panels for mountin</w:t>
      </w:r>
      <w:r w:rsidR="008E7B27">
        <w:rPr>
          <w:rFonts w:ascii="Arial" w:hAnsi="Arial" w:cs="Arial"/>
          <w:b/>
          <w:i/>
        </w:rPr>
        <w:t xml:space="preserve">g to </w:t>
      </w:r>
      <w:r w:rsidR="002F0B0E">
        <w:rPr>
          <w:rFonts w:ascii="Arial" w:hAnsi="Arial" w:cs="Arial"/>
          <w:b/>
          <w:i/>
        </w:rPr>
        <w:t>loop-lined surfaces, the new accessories provide users intelligent storage and organi</w:t>
      </w:r>
      <w:r w:rsidR="0071419C">
        <w:rPr>
          <w:rFonts w:ascii="Arial" w:hAnsi="Arial" w:cs="Arial"/>
          <w:b/>
          <w:i/>
        </w:rPr>
        <w:t>zing</w:t>
      </w:r>
      <w:r w:rsidR="002F0B0E">
        <w:rPr>
          <w:rFonts w:ascii="Arial" w:hAnsi="Arial" w:cs="Arial"/>
          <w:b/>
          <w:i/>
        </w:rPr>
        <w:t xml:space="preserve"> options</w:t>
      </w:r>
      <w:r w:rsidR="00AD1B20">
        <w:rPr>
          <w:rFonts w:ascii="Arial" w:hAnsi="Arial" w:cs="Arial"/>
          <w:b/>
          <w:i/>
        </w:rPr>
        <w:t xml:space="preserve"> and can </w:t>
      </w:r>
      <w:r w:rsidR="008A6088">
        <w:rPr>
          <w:rFonts w:ascii="Arial" w:hAnsi="Arial" w:cs="Arial"/>
          <w:b/>
          <w:i/>
        </w:rPr>
        <w:t>be easily moved from one bag or pack</w:t>
      </w:r>
      <w:r w:rsidR="00AD1B20">
        <w:rPr>
          <w:rFonts w:ascii="Arial" w:hAnsi="Arial" w:cs="Arial"/>
          <w:b/>
          <w:i/>
        </w:rPr>
        <w:t xml:space="preserve"> to another</w:t>
      </w:r>
      <w:r w:rsidR="002F0B0E">
        <w:rPr>
          <w:rFonts w:ascii="Arial" w:hAnsi="Arial" w:cs="Arial"/>
          <w:b/>
          <w:i/>
        </w:rPr>
        <w:t xml:space="preserve">. From the Go Box Tool Panel and Go Box Med Pouch to </w:t>
      </w:r>
      <w:r w:rsidR="00255C91">
        <w:rPr>
          <w:rFonts w:ascii="Arial" w:hAnsi="Arial" w:cs="Arial"/>
          <w:b/>
          <w:i/>
        </w:rPr>
        <w:t>the Go</w:t>
      </w:r>
      <w:r w:rsidR="002F0B0E">
        <w:rPr>
          <w:rFonts w:ascii="Arial" w:hAnsi="Arial" w:cs="Arial"/>
          <w:b/>
          <w:i/>
        </w:rPr>
        <w:t xml:space="preserve"> Box Mag Loop Pouch and Go Box S.T.R.I.K.E.</w:t>
      </w:r>
      <w:r w:rsidR="002F0B0E" w:rsidRPr="009E71D9">
        <w:rPr>
          <w:rFonts w:ascii="Arial" w:hAnsi="Arial" w:cs="Arial"/>
          <w:b/>
          <w:i/>
          <w:vertAlign w:val="superscript"/>
        </w:rPr>
        <w:t>®</w:t>
      </w:r>
      <w:r w:rsidR="002F0B0E">
        <w:rPr>
          <w:rFonts w:ascii="Arial" w:hAnsi="Arial" w:cs="Arial"/>
          <w:b/>
          <w:i/>
        </w:rPr>
        <w:t xml:space="preserve"> Panel, </w:t>
      </w:r>
      <w:r w:rsidR="00255C91">
        <w:rPr>
          <w:rFonts w:ascii="Arial" w:hAnsi="Arial" w:cs="Arial"/>
          <w:b/>
          <w:i/>
        </w:rPr>
        <w:t>the latest hook-b</w:t>
      </w:r>
      <w:r w:rsidR="002F0B0E">
        <w:rPr>
          <w:rFonts w:ascii="Arial" w:hAnsi="Arial" w:cs="Arial"/>
          <w:b/>
          <w:i/>
        </w:rPr>
        <w:t xml:space="preserve">ack </w:t>
      </w:r>
      <w:r w:rsidR="00255C91">
        <w:rPr>
          <w:rFonts w:ascii="Arial" w:hAnsi="Arial" w:cs="Arial"/>
          <w:b/>
          <w:i/>
        </w:rPr>
        <w:t>accessories from BLACKHAWK!</w:t>
      </w:r>
      <w:r w:rsidR="002F0B0E">
        <w:rPr>
          <w:rFonts w:ascii="Arial" w:hAnsi="Arial" w:cs="Arial"/>
          <w:b/>
          <w:i/>
        </w:rPr>
        <w:t xml:space="preserve"> </w:t>
      </w:r>
      <w:proofErr w:type="gramStart"/>
      <w:r w:rsidR="002F0B0E">
        <w:rPr>
          <w:rFonts w:ascii="Arial" w:hAnsi="Arial" w:cs="Arial"/>
          <w:b/>
          <w:i/>
        </w:rPr>
        <w:t>can</w:t>
      </w:r>
      <w:proofErr w:type="gramEnd"/>
      <w:r w:rsidR="002F0B0E">
        <w:rPr>
          <w:rFonts w:ascii="Arial" w:hAnsi="Arial" w:cs="Arial"/>
          <w:b/>
          <w:i/>
        </w:rPr>
        <w:t xml:space="preserve"> tackle any job. </w:t>
      </w:r>
    </w:p>
    <w:p w14:paraId="78C914F6" w14:textId="77777777" w:rsidR="002F0B0E" w:rsidRDefault="002F0B0E" w:rsidP="00D22194">
      <w:pPr>
        <w:rPr>
          <w:rFonts w:ascii="Arial" w:hAnsi="Arial" w:cs="Arial"/>
          <w:b/>
          <w:i/>
        </w:rPr>
      </w:pPr>
    </w:p>
    <w:p w14:paraId="4299B6B2" w14:textId="361700C9" w:rsidR="003C06A6" w:rsidRDefault="00B6183B" w:rsidP="00AE6988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</w:t>
      </w:r>
      <w:r w:rsidR="008E7B27">
        <w:rPr>
          <w:rFonts w:ascii="Arial" w:hAnsi="Arial" w:cs="Arial"/>
        </w:rPr>
        <w:t>Va.</w:t>
      </w:r>
      <w:r w:rsidRPr="00B54A24">
        <w:rPr>
          <w:rFonts w:ascii="Arial" w:hAnsi="Arial" w:cs="Arial"/>
        </w:rPr>
        <w:t xml:space="preserve"> – </w:t>
      </w:r>
      <w:r w:rsidR="008E7B27">
        <w:rPr>
          <w:rFonts w:ascii="Arial" w:hAnsi="Arial" w:cs="Arial"/>
        </w:rPr>
        <w:t>August</w:t>
      </w:r>
      <w:r w:rsidR="00D22194">
        <w:rPr>
          <w:rFonts w:ascii="Arial" w:hAnsi="Arial" w:cs="Arial"/>
        </w:rPr>
        <w:t xml:space="preserve"> 13</w:t>
      </w:r>
      <w:r w:rsidR="00ED6D9B">
        <w:rPr>
          <w:rFonts w:ascii="Arial" w:hAnsi="Arial" w:cs="Arial"/>
        </w:rPr>
        <w:t xml:space="preserve">, 2014 </w:t>
      </w:r>
      <w:r w:rsidR="003C06A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E71D9">
        <w:rPr>
          <w:rFonts w:ascii="Arial" w:hAnsi="Arial" w:cs="Arial"/>
        </w:rPr>
        <w:t xml:space="preserve">To compliment popular </w:t>
      </w:r>
      <w:r w:rsidR="003C06A6">
        <w:rPr>
          <w:rFonts w:ascii="Arial" w:hAnsi="Arial" w:cs="Arial"/>
        </w:rPr>
        <w:t>BLACKHAWK</w:t>
      </w:r>
      <w:proofErr w:type="gramStart"/>
      <w:r w:rsidR="003C06A6">
        <w:rPr>
          <w:rFonts w:ascii="Arial" w:hAnsi="Arial" w:cs="Arial"/>
        </w:rPr>
        <w:t>!</w:t>
      </w:r>
      <w:r w:rsidR="003C06A6" w:rsidRPr="009E71D9">
        <w:rPr>
          <w:rFonts w:ascii="Arial" w:hAnsi="Arial" w:cs="Arial"/>
          <w:vertAlign w:val="superscript"/>
        </w:rPr>
        <w:t>®</w:t>
      </w:r>
      <w:proofErr w:type="gramEnd"/>
      <w:r w:rsidR="008E7B27">
        <w:rPr>
          <w:rFonts w:ascii="Arial" w:hAnsi="Arial" w:cs="Arial"/>
        </w:rPr>
        <w:t xml:space="preserve"> </w:t>
      </w:r>
      <w:r w:rsidR="00140C9D">
        <w:rPr>
          <w:rFonts w:ascii="Arial" w:hAnsi="Arial" w:cs="Arial"/>
        </w:rPr>
        <w:t>bags and packs</w:t>
      </w:r>
      <w:r w:rsidR="008E7B27">
        <w:rPr>
          <w:rFonts w:ascii="Arial" w:hAnsi="Arial" w:cs="Arial"/>
        </w:rPr>
        <w:t xml:space="preserve"> </w:t>
      </w:r>
      <w:r w:rsidR="009E71D9">
        <w:rPr>
          <w:rFonts w:ascii="Arial" w:hAnsi="Arial" w:cs="Arial"/>
        </w:rPr>
        <w:t>such as the Go Box bags and</w:t>
      </w:r>
      <w:r w:rsidR="0071419C">
        <w:rPr>
          <w:rFonts w:ascii="Arial" w:hAnsi="Arial" w:cs="Arial"/>
        </w:rPr>
        <w:t xml:space="preserve"> the</w:t>
      </w:r>
      <w:r w:rsidR="009E71D9">
        <w:rPr>
          <w:rFonts w:ascii="Arial" w:hAnsi="Arial" w:cs="Arial"/>
        </w:rPr>
        <w:t xml:space="preserve"> award-winning Diversion</w:t>
      </w:r>
      <w:r w:rsidR="009E71D9" w:rsidRPr="00A6430E">
        <w:rPr>
          <w:rFonts w:ascii="Arial" w:hAnsi="Arial" w:cs="Arial"/>
          <w:vertAlign w:val="superscript"/>
        </w:rPr>
        <w:t>®</w:t>
      </w:r>
      <w:r w:rsidR="009E71D9">
        <w:rPr>
          <w:rFonts w:ascii="Arial" w:hAnsi="Arial" w:cs="Arial"/>
        </w:rPr>
        <w:t xml:space="preserve"> line, BLACKHAWK! </w:t>
      </w:r>
      <w:proofErr w:type="gramStart"/>
      <w:r w:rsidR="00AD1B20">
        <w:rPr>
          <w:rFonts w:ascii="Arial" w:hAnsi="Arial" w:cs="Arial"/>
        </w:rPr>
        <w:t>has</w:t>
      </w:r>
      <w:proofErr w:type="gramEnd"/>
      <w:r w:rsidR="00AD1B20">
        <w:rPr>
          <w:rFonts w:ascii="Arial" w:hAnsi="Arial" w:cs="Arial"/>
        </w:rPr>
        <w:t xml:space="preserve"> introduced</w:t>
      </w:r>
      <w:r w:rsidR="009E71D9">
        <w:rPr>
          <w:rFonts w:ascii="Arial" w:hAnsi="Arial" w:cs="Arial"/>
        </w:rPr>
        <w:t xml:space="preserve"> </w:t>
      </w:r>
      <w:r w:rsidR="006902FD">
        <w:rPr>
          <w:rFonts w:ascii="Arial" w:hAnsi="Arial" w:cs="Arial"/>
        </w:rPr>
        <w:t xml:space="preserve">several </w:t>
      </w:r>
      <w:r w:rsidR="003C06A6">
        <w:rPr>
          <w:rFonts w:ascii="Arial" w:hAnsi="Arial" w:cs="Arial"/>
        </w:rPr>
        <w:t>Go Box Hook-Back Accessories</w:t>
      </w:r>
      <w:r w:rsidR="009E71D9">
        <w:rPr>
          <w:rFonts w:ascii="Arial" w:hAnsi="Arial" w:cs="Arial"/>
        </w:rPr>
        <w:t xml:space="preserve">. Featuring </w:t>
      </w:r>
      <w:r w:rsidR="00AD1B20">
        <w:rPr>
          <w:rFonts w:ascii="Arial" w:hAnsi="Arial" w:cs="Arial"/>
        </w:rPr>
        <w:t xml:space="preserve">a </w:t>
      </w:r>
      <w:r w:rsidR="009E71D9">
        <w:rPr>
          <w:rFonts w:ascii="Arial" w:hAnsi="Arial" w:cs="Arial"/>
        </w:rPr>
        <w:t>hook-back</w:t>
      </w:r>
      <w:r w:rsidR="00AD1B20">
        <w:rPr>
          <w:rFonts w:ascii="Arial" w:hAnsi="Arial" w:cs="Arial"/>
        </w:rPr>
        <w:t xml:space="preserve"> panel backing</w:t>
      </w:r>
      <w:r w:rsidR="009E71D9">
        <w:rPr>
          <w:rFonts w:ascii="Arial" w:hAnsi="Arial" w:cs="Arial"/>
        </w:rPr>
        <w:t xml:space="preserve"> for mounting to interior </w:t>
      </w:r>
      <w:r w:rsidR="005730B2">
        <w:rPr>
          <w:rFonts w:ascii="Arial" w:hAnsi="Arial" w:cs="Arial"/>
        </w:rPr>
        <w:t xml:space="preserve">and exterior </w:t>
      </w:r>
      <w:r w:rsidR="009E71D9">
        <w:rPr>
          <w:rFonts w:ascii="Arial" w:hAnsi="Arial" w:cs="Arial"/>
        </w:rPr>
        <w:t>loop-lined surfaces, Go Box Hook-Back Accessories deliver intelligent storage and organiz</w:t>
      </w:r>
      <w:r w:rsidR="0071419C">
        <w:rPr>
          <w:rFonts w:ascii="Arial" w:hAnsi="Arial" w:cs="Arial"/>
        </w:rPr>
        <w:t xml:space="preserve">ing </w:t>
      </w:r>
      <w:r w:rsidR="009E71D9">
        <w:rPr>
          <w:rFonts w:ascii="Arial" w:hAnsi="Arial" w:cs="Arial"/>
        </w:rPr>
        <w:t>options</w:t>
      </w:r>
      <w:r w:rsidR="00255C91">
        <w:rPr>
          <w:rFonts w:ascii="Arial" w:hAnsi="Arial" w:cs="Arial"/>
        </w:rPr>
        <w:t xml:space="preserve"> </w:t>
      </w:r>
      <w:r w:rsidR="0071419C">
        <w:rPr>
          <w:rFonts w:ascii="Arial" w:hAnsi="Arial" w:cs="Arial"/>
        </w:rPr>
        <w:t>for</w:t>
      </w:r>
      <w:r w:rsidR="00255C91">
        <w:rPr>
          <w:rFonts w:ascii="Arial" w:hAnsi="Arial" w:cs="Arial"/>
        </w:rPr>
        <w:t xml:space="preserve"> critical situations</w:t>
      </w:r>
      <w:r w:rsidR="009E71D9">
        <w:rPr>
          <w:rFonts w:ascii="Arial" w:hAnsi="Arial" w:cs="Arial"/>
        </w:rPr>
        <w:t xml:space="preserve">. </w:t>
      </w:r>
      <w:r w:rsidR="007668A1">
        <w:rPr>
          <w:rFonts w:ascii="Arial" w:hAnsi="Arial" w:cs="Arial"/>
        </w:rPr>
        <w:t xml:space="preserve">The hook-back accessories will attach to any loop-lined surface and can be easily </w:t>
      </w:r>
      <w:r w:rsidR="00AD1B20">
        <w:rPr>
          <w:rFonts w:ascii="Arial" w:hAnsi="Arial" w:cs="Arial"/>
        </w:rPr>
        <w:t>moved</w:t>
      </w:r>
      <w:r w:rsidR="007668A1">
        <w:rPr>
          <w:rFonts w:ascii="Arial" w:hAnsi="Arial" w:cs="Arial"/>
        </w:rPr>
        <w:t xml:space="preserve"> from one </w:t>
      </w:r>
      <w:r w:rsidR="00140C9D">
        <w:rPr>
          <w:rFonts w:ascii="Arial" w:hAnsi="Arial" w:cs="Arial"/>
        </w:rPr>
        <w:t>bag</w:t>
      </w:r>
      <w:r w:rsidR="007668A1">
        <w:rPr>
          <w:rFonts w:ascii="Arial" w:hAnsi="Arial" w:cs="Arial"/>
        </w:rPr>
        <w:t xml:space="preserve"> to another. </w:t>
      </w:r>
    </w:p>
    <w:p w14:paraId="54ABB053" w14:textId="77777777" w:rsidR="00255C91" w:rsidRDefault="00255C91" w:rsidP="00AE6988">
      <w:pPr>
        <w:rPr>
          <w:rFonts w:ascii="Arial" w:hAnsi="Arial" w:cs="Arial"/>
        </w:rPr>
      </w:pPr>
    </w:p>
    <w:p w14:paraId="5ABC4D46" w14:textId="4B42CF26" w:rsidR="00255C91" w:rsidRDefault="00255C91" w:rsidP="00AE6988">
      <w:pPr>
        <w:rPr>
          <w:rFonts w:ascii="Arial" w:hAnsi="Arial" w:cs="Arial"/>
        </w:rPr>
      </w:pPr>
      <w:r>
        <w:rPr>
          <w:rFonts w:ascii="Arial" w:hAnsi="Arial" w:cs="Arial"/>
        </w:rPr>
        <w:t>“The Go Box bags and Diversion line of bags were designed for individuals who wish to be prepared for critical situations,” said Chuck Buis, product director for BLACKHAWK</w:t>
      </w:r>
      <w:proofErr w:type="gramStart"/>
      <w:r>
        <w:rPr>
          <w:rFonts w:ascii="Arial" w:hAnsi="Arial" w:cs="Arial"/>
        </w:rPr>
        <w:t>!.</w:t>
      </w:r>
      <w:proofErr w:type="gramEnd"/>
      <w:r>
        <w:rPr>
          <w:rFonts w:ascii="Arial" w:hAnsi="Arial" w:cs="Arial"/>
        </w:rPr>
        <w:t xml:space="preserve"> “These </w:t>
      </w:r>
      <w:r w:rsidR="00AD1B20">
        <w:rPr>
          <w:rFonts w:ascii="Arial" w:hAnsi="Arial" w:cs="Arial"/>
        </w:rPr>
        <w:t xml:space="preserve">hook-back </w:t>
      </w:r>
      <w:r>
        <w:rPr>
          <w:rFonts w:ascii="Arial" w:hAnsi="Arial" w:cs="Arial"/>
        </w:rPr>
        <w:t xml:space="preserve">accessories expand on the versatility and functionality of our </w:t>
      </w:r>
      <w:r w:rsidR="00140C9D">
        <w:rPr>
          <w:rFonts w:ascii="Arial" w:hAnsi="Arial" w:cs="Arial"/>
        </w:rPr>
        <w:t>bags and packs</w:t>
      </w:r>
      <w:r>
        <w:rPr>
          <w:rFonts w:ascii="Arial" w:hAnsi="Arial" w:cs="Arial"/>
        </w:rPr>
        <w:t xml:space="preserve"> to give customers added options </w:t>
      </w:r>
      <w:r w:rsidR="00F837D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being </w:t>
      </w:r>
      <w:r w:rsidR="0071419C">
        <w:rPr>
          <w:rFonts w:ascii="Arial" w:hAnsi="Arial" w:cs="Arial"/>
        </w:rPr>
        <w:t xml:space="preserve">organized </w:t>
      </w:r>
      <w:r w:rsidR="007668A1">
        <w:rPr>
          <w:rFonts w:ascii="Arial" w:hAnsi="Arial" w:cs="Arial"/>
        </w:rPr>
        <w:t>while on the go</w:t>
      </w:r>
      <w:r>
        <w:rPr>
          <w:rFonts w:ascii="Arial" w:hAnsi="Arial" w:cs="Arial"/>
        </w:rPr>
        <w:t>.”</w:t>
      </w:r>
    </w:p>
    <w:p w14:paraId="04ED6660" w14:textId="77777777" w:rsidR="00255C91" w:rsidRDefault="00255C91" w:rsidP="00AE6988">
      <w:pPr>
        <w:rPr>
          <w:rFonts w:ascii="Arial" w:hAnsi="Arial" w:cs="Arial"/>
        </w:rPr>
      </w:pPr>
    </w:p>
    <w:p w14:paraId="4EA8A33E" w14:textId="42F35F4E" w:rsidR="000455DD" w:rsidRDefault="00255C91" w:rsidP="00AE6988">
      <w:pPr>
        <w:rPr>
          <w:rFonts w:ascii="Arial" w:hAnsi="Arial" w:cs="Arial"/>
        </w:rPr>
      </w:pPr>
      <w:r>
        <w:rPr>
          <w:rFonts w:ascii="Arial" w:hAnsi="Arial" w:cs="Arial"/>
        </w:rPr>
        <w:t>The Go Box Handgun Mag Loop Panel</w:t>
      </w:r>
      <w:r w:rsidR="006902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455DD">
        <w:rPr>
          <w:rFonts w:ascii="Arial" w:hAnsi="Arial" w:cs="Arial"/>
        </w:rPr>
        <w:t xml:space="preserve">and Go Box </w:t>
      </w:r>
      <w:proofErr w:type="spellStart"/>
      <w:r w:rsidR="000455DD">
        <w:rPr>
          <w:rFonts w:ascii="Arial" w:hAnsi="Arial" w:cs="Arial"/>
        </w:rPr>
        <w:t>Shotshell</w:t>
      </w:r>
      <w:proofErr w:type="spellEnd"/>
      <w:r w:rsidR="000455DD">
        <w:rPr>
          <w:rFonts w:ascii="Arial" w:hAnsi="Arial" w:cs="Arial"/>
        </w:rPr>
        <w:t xml:space="preserve"> Loop </w:t>
      </w:r>
      <w:r w:rsidR="006902FD">
        <w:rPr>
          <w:rFonts w:ascii="Arial" w:hAnsi="Arial" w:cs="Arial"/>
        </w:rPr>
        <w:t xml:space="preserve">Panels </w:t>
      </w:r>
      <w:r w:rsidR="000455DD">
        <w:rPr>
          <w:rFonts w:ascii="Arial" w:hAnsi="Arial" w:cs="Arial"/>
        </w:rPr>
        <w:t xml:space="preserve">can be mounted to any loop surface </w:t>
      </w:r>
      <w:r w:rsidR="00F837D5">
        <w:rPr>
          <w:rFonts w:ascii="Arial" w:hAnsi="Arial" w:cs="Arial"/>
        </w:rPr>
        <w:t xml:space="preserve">for additional </w:t>
      </w:r>
      <w:r w:rsidR="008E7B27">
        <w:rPr>
          <w:rFonts w:ascii="Arial" w:hAnsi="Arial" w:cs="Arial"/>
        </w:rPr>
        <w:t xml:space="preserve">ammo </w:t>
      </w:r>
      <w:r>
        <w:rPr>
          <w:rFonts w:ascii="Arial" w:hAnsi="Arial" w:cs="Arial"/>
        </w:rPr>
        <w:t>storage capabilities. The handgun mag loop panel will hold three ha</w:t>
      </w:r>
      <w:r w:rsidR="000455DD">
        <w:rPr>
          <w:rFonts w:ascii="Arial" w:hAnsi="Arial" w:cs="Arial"/>
        </w:rPr>
        <w:t>ndgun magazines</w:t>
      </w:r>
      <w:r w:rsidR="0071419C">
        <w:rPr>
          <w:rFonts w:ascii="Arial" w:hAnsi="Arial" w:cs="Arial"/>
        </w:rPr>
        <w:t xml:space="preserve"> ranging from</w:t>
      </w:r>
      <w:r w:rsidR="000455DD">
        <w:rPr>
          <w:rFonts w:ascii="Arial" w:hAnsi="Arial" w:cs="Arial"/>
        </w:rPr>
        <w:t xml:space="preserve"> single-stack 9mm </w:t>
      </w:r>
      <w:r w:rsidR="00F20DBD">
        <w:rPr>
          <w:rFonts w:ascii="Arial" w:hAnsi="Arial" w:cs="Arial"/>
        </w:rPr>
        <w:t>to</w:t>
      </w:r>
      <w:r w:rsidR="008E7B27">
        <w:rPr>
          <w:rFonts w:ascii="Arial" w:hAnsi="Arial" w:cs="Arial"/>
        </w:rPr>
        <w:t xml:space="preserve"> double-stack .45 Auto</w:t>
      </w:r>
      <w:r w:rsidR="000455DD">
        <w:rPr>
          <w:rFonts w:ascii="Arial" w:hAnsi="Arial" w:cs="Arial"/>
        </w:rPr>
        <w:t xml:space="preserve"> </w:t>
      </w:r>
      <w:proofErr w:type="spellStart"/>
      <w:r w:rsidR="000455DD">
        <w:rPr>
          <w:rFonts w:ascii="Arial" w:hAnsi="Arial" w:cs="Arial"/>
        </w:rPr>
        <w:t>mags</w:t>
      </w:r>
      <w:proofErr w:type="spellEnd"/>
      <w:r w:rsidR="006902FD">
        <w:rPr>
          <w:rFonts w:ascii="Arial" w:hAnsi="Arial" w:cs="Arial"/>
        </w:rPr>
        <w:t>.</w:t>
      </w:r>
      <w:r w:rsidR="000455DD">
        <w:rPr>
          <w:rFonts w:ascii="Arial" w:hAnsi="Arial" w:cs="Arial"/>
        </w:rPr>
        <w:t xml:space="preserve"> </w:t>
      </w:r>
      <w:r w:rsidR="006902FD">
        <w:rPr>
          <w:rFonts w:ascii="Arial" w:hAnsi="Arial" w:cs="Arial"/>
        </w:rPr>
        <w:t>T</w:t>
      </w:r>
      <w:r w:rsidR="000455DD">
        <w:rPr>
          <w:rFonts w:ascii="Arial" w:hAnsi="Arial" w:cs="Arial"/>
        </w:rPr>
        <w:t xml:space="preserve">he </w:t>
      </w:r>
      <w:proofErr w:type="spellStart"/>
      <w:r w:rsidR="000455DD">
        <w:rPr>
          <w:rFonts w:ascii="Arial" w:hAnsi="Arial" w:cs="Arial"/>
        </w:rPr>
        <w:t>shotshell</w:t>
      </w:r>
      <w:proofErr w:type="spellEnd"/>
      <w:r w:rsidR="000455DD">
        <w:rPr>
          <w:rFonts w:ascii="Arial" w:hAnsi="Arial" w:cs="Arial"/>
        </w:rPr>
        <w:t xml:space="preserve"> loop panel will accommodate up to six shotgun shells. </w:t>
      </w:r>
    </w:p>
    <w:p w14:paraId="230CED56" w14:textId="77777777" w:rsidR="00F837D5" w:rsidRDefault="00F837D5" w:rsidP="00AE6988">
      <w:pPr>
        <w:rPr>
          <w:rFonts w:ascii="Arial" w:hAnsi="Arial" w:cs="Arial"/>
        </w:rPr>
      </w:pPr>
    </w:p>
    <w:p w14:paraId="4F990171" w14:textId="445943F6" w:rsidR="003E786B" w:rsidRDefault="003E786B" w:rsidP="00AE6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internal pocket and elastic straps </w:t>
      </w:r>
      <w:r w:rsidR="00072CAD">
        <w:rPr>
          <w:rFonts w:ascii="Arial" w:hAnsi="Arial" w:cs="Arial"/>
        </w:rPr>
        <w:t>of the Go Box Med Pouch offer</w:t>
      </w:r>
      <w:r w:rsidR="0071419C">
        <w:rPr>
          <w:rFonts w:ascii="Arial" w:hAnsi="Arial" w:cs="Arial"/>
        </w:rPr>
        <w:t xml:space="preserve"> extra</w:t>
      </w:r>
      <w:r w:rsidR="00072CAD">
        <w:rPr>
          <w:rFonts w:ascii="Arial" w:hAnsi="Arial" w:cs="Arial"/>
        </w:rPr>
        <w:t xml:space="preserve"> space for </w:t>
      </w:r>
      <w:r w:rsidR="006902FD">
        <w:rPr>
          <w:rFonts w:ascii="Arial" w:hAnsi="Arial" w:cs="Arial"/>
        </w:rPr>
        <w:t xml:space="preserve">organizing </w:t>
      </w:r>
      <w:r w:rsidR="00072CAD">
        <w:rPr>
          <w:rFonts w:ascii="Arial" w:hAnsi="Arial" w:cs="Arial"/>
        </w:rPr>
        <w:t>critical medical supplies. The easily</w:t>
      </w:r>
      <w:r w:rsidR="006902FD">
        <w:rPr>
          <w:rFonts w:ascii="Arial" w:hAnsi="Arial" w:cs="Arial"/>
        </w:rPr>
        <w:t>-</w:t>
      </w:r>
      <w:r w:rsidR="00072CAD">
        <w:rPr>
          <w:rFonts w:ascii="Arial" w:hAnsi="Arial" w:cs="Arial"/>
        </w:rPr>
        <w:t>identifiable red handle and zipper pulls</w:t>
      </w:r>
      <w:r w:rsidR="0071419C">
        <w:rPr>
          <w:rFonts w:ascii="Arial" w:hAnsi="Arial" w:cs="Arial"/>
        </w:rPr>
        <w:t xml:space="preserve"> quickly</w:t>
      </w:r>
      <w:r w:rsidR="00072CAD">
        <w:rPr>
          <w:rFonts w:ascii="Arial" w:hAnsi="Arial" w:cs="Arial"/>
        </w:rPr>
        <w:t xml:space="preserve"> signal th</w:t>
      </w:r>
      <w:r w:rsidR="0071419C">
        <w:rPr>
          <w:rFonts w:ascii="Arial" w:hAnsi="Arial" w:cs="Arial"/>
        </w:rPr>
        <w:t>at the</w:t>
      </w:r>
      <w:r w:rsidR="00072CAD">
        <w:rPr>
          <w:rFonts w:ascii="Arial" w:hAnsi="Arial" w:cs="Arial"/>
        </w:rPr>
        <w:t xml:space="preserve"> pouch contains </w:t>
      </w:r>
      <w:r w:rsidR="00AD1B20">
        <w:rPr>
          <w:rFonts w:ascii="Arial" w:hAnsi="Arial" w:cs="Arial"/>
        </w:rPr>
        <w:t>medical</w:t>
      </w:r>
      <w:r w:rsidR="00072CAD">
        <w:rPr>
          <w:rFonts w:ascii="Arial" w:hAnsi="Arial" w:cs="Arial"/>
        </w:rPr>
        <w:t xml:space="preserve"> provisions. A 2.5-inch by 2.5-inch front loop panel allows for patch attachment. </w:t>
      </w:r>
    </w:p>
    <w:p w14:paraId="129B4401" w14:textId="77777777" w:rsidR="003E786B" w:rsidRDefault="003E786B" w:rsidP="00AE6988">
      <w:pPr>
        <w:rPr>
          <w:rFonts w:ascii="Arial" w:hAnsi="Arial" w:cs="Arial"/>
        </w:rPr>
      </w:pPr>
    </w:p>
    <w:p w14:paraId="66A9EA31" w14:textId="053E10E3" w:rsidR="00054DB6" w:rsidRDefault="00072CAD" w:rsidP="00AE6988">
      <w:pPr>
        <w:rPr>
          <w:rFonts w:ascii="Arial" w:hAnsi="Arial" w:cs="Arial"/>
        </w:rPr>
      </w:pPr>
      <w:r>
        <w:rPr>
          <w:rFonts w:ascii="Arial" w:hAnsi="Arial" w:cs="Arial"/>
        </w:rPr>
        <w:t>The S.T.R.I.K.E</w:t>
      </w:r>
      <w:proofErr w:type="gramStart"/>
      <w:r>
        <w:rPr>
          <w:rFonts w:ascii="Arial" w:hAnsi="Arial" w:cs="Arial"/>
        </w:rPr>
        <w:t>.</w:t>
      </w:r>
      <w:r w:rsidRPr="00A6430E">
        <w:rPr>
          <w:rFonts w:ascii="Arial" w:hAnsi="Arial" w:cs="Arial"/>
          <w:vertAlign w:val="superscript"/>
        </w:rPr>
        <w:t>®</w:t>
      </w:r>
      <w:proofErr w:type="gramEnd"/>
      <w:r>
        <w:rPr>
          <w:rFonts w:ascii="Arial" w:hAnsi="Arial" w:cs="Arial"/>
        </w:rPr>
        <w:t xml:space="preserve"> Panel’s five rows of PALS/MOLLE/S.T.R.I.K.E. compatible </w:t>
      </w:r>
      <w:r w:rsidR="007668A1">
        <w:rPr>
          <w:rFonts w:ascii="Arial" w:hAnsi="Arial" w:cs="Arial"/>
        </w:rPr>
        <w:t xml:space="preserve">webbing </w:t>
      </w:r>
      <w:r w:rsidR="006902FD">
        <w:rPr>
          <w:rFonts w:ascii="Arial" w:hAnsi="Arial" w:cs="Arial"/>
        </w:rPr>
        <w:t xml:space="preserve">are </w:t>
      </w:r>
      <w:r w:rsidR="0040198C">
        <w:rPr>
          <w:rFonts w:ascii="Arial" w:hAnsi="Arial" w:cs="Arial"/>
        </w:rPr>
        <w:t>ideal for</w:t>
      </w:r>
      <w:r>
        <w:rPr>
          <w:rFonts w:ascii="Arial" w:hAnsi="Arial" w:cs="Arial"/>
        </w:rPr>
        <w:t xml:space="preserve"> adapt</w:t>
      </w:r>
      <w:r w:rsidR="0040198C">
        <w:rPr>
          <w:rFonts w:ascii="Arial" w:hAnsi="Arial" w:cs="Arial"/>
        </w:rPr>
        <w:t>ing</w:t>
      </w:r>
      <w:r w:rsidR="00140C9D">
        <w:rPr>
          <w:rFonts w:ascii="Arial" w:hAnsi="Arial" w:cs="Arial"/>
        </w:rPr>
        <w:t xml:space="preserve"> MOLLE-compatible accessories </w:t>
      </w:r>
      <w:r w:rsidR="00E1074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to a hook-back configuration. </w:t>
      </w:r>
      <w:r w:rsidR="007668A1">
        <w:rPr>
          <w:rFonts w:ascii="Arial" w:hAnsi="Arial" w:cs="Arial"/>
        </w:rPr>
        <w:t>Th</w:t>
      </w:r>
      <w:r w:rsidR="0071419C">
        <w:rPr>
          <w:rFonts w:ascii="Arial" w:hAnsi="Arial" w:cs="Arial"/>
        </w:rPr>
        <w:t>is</w:t>
      </w:r>
      <w:r w:rsidR="007668A1">
        <w:rPr>
          <w:rFonts w:ascii="Arial" w:hAnsi="Arial" w:cs="Arial"/>
        </w:rPr>
        <w:t xml:space="preserve"> versati</w:t>
      </w:r>
      <w:r w:rsidR="008E7B27">
        <w:rPr>
          <w:rFonts w:ascii="Arial" w:hAnsi="Arial" w:cs="Arial"/>
        </w:rPr>
        <w:t xml:space="preserve">le panel allows users to mount </w:t>
      </w:r>
      <w:r w:rsidR="007668A1">
        <w:rPr>
          <w:rFonts w:ascii="Arial" w:hAnsi="Arial" w:cs="Arial"/>
        </w:rPr>
        <w:t xml:space="preserve">complementary </w:t>
      </w:r>
      <w:r w:rsidR="00140C9D">
        <w:rPr>
          <w:rFonts w:ascii="Arial" w:hAnsi="Arial" w:cs="Arial"/>
        </w:rPr>
        <w:t xml:space="preserve">holsters, sheaths and </w:t>
      </w:r>
      <w:r w:rsidR="007668A1">
        <w:rPr>
          <w:rFonts w:ascii="Arial" w:hAnsi="Arial" w:cs="Arial"/>
        </w:rPr>
        <w:lastRenderedPageBreak/>
        <w:t>pouches</w:t>
      </w:r>
      <w:r w:rsidR="00054DB6">
        <w:rPr>
          <w:rFonts w:ascii="Arial" w:hAnsi="Arial" w:cs="Arial"/>
        </w:rPr>
        <w:t>,</w:t>
      </w:r>
      <w:r w:rsidR="007668A1">
        <w:rPr>
          <w:rFonts w:ascii="Arial" w:hAnsi="Arial" w:cs="Arial"/>
        </w:rPr>
        <w:t xml:space="preserve"> such as</w:t>
      </w:r>
      <w:r w:rsidR="0071419C">
        <w:rPr>
          <w:rFonts w:ascii="Arial" w:hAnsi="Arial" w:cs="Arial"/>
        </w:rPr>
        <w:t xml:space="preserve"> a</w:t>
      </w:r>
      <w:r w:rsidR="007668A1">
        <w:rPr>
          <w:rFonts w:ascii="Arial" w:hAnsi="Arial" w:cs="Arial"/>
        </w:rPr>
        <w:t xml:space="preserve"> tourniquet</w:t>
      </w:r>
      <w:r w:rsidR="00E1074C">
        <w:rPr>
          <w:rFonts w:ascii="Arial" w:hAnsi="Arial" w:cs="Arial"/>
        </w:rPr>
        <w:t>, radio, GPS, rifle mag</w:t>
      </w:r>
      <w:r w:rsidR="007668A1">
        <w:rPr>
          <w:rFonts w:ascii="Arial" w:hAnsi="Arial" w:cs="Arial"/>
        </w:rPr>
        <w:t>,</w:t>
      </w:r>
      <w:r w:rsidR="0071419C">
        <w:rPr>
          <w:rFonts w:ascii="Arial" w:hAnsi="Arial" w:cs="Arial"/>
        </w:rPr>
        <w:t xml:space="preserve"> or</w:t>
      </w:r>
      <w:r w:rsidR="007668A1">
        <w:rPr>
          <w:rFonts w:ascii="Arial" w:hAnsi="Arial" w:cs="Arial"/>
        </w:rPr>
        <w:t xml:space="preserve"> </w:t>
      </w:r>
      <w:r w:rsidR="00E1074C">
        <w:rPr>
          <w:rFonts w:ascii="Arial" w:hAnsi="Arial" w:cs="Arial"/>
        </w:rPr>
        <w:t>othe</w:t>
      </w:r>
      <w:r w:rsidR="0071419C">
        <w:rPr>
          <w:rFonts w:ascii="Arial" w:hAnsi="Arial" w:cs="Arial"/>
        </w:rPr>
        <w:t xml:space="preserve">r </w:t>
      </w:r>
      <w:r w:rsidR="007668A1">
        <w:rPr>
          <w:rFonts w:ascii="Arial" w:hAnsi="Arial" w:cs="Arial"/>
        </w:rPr>
        <w:t xml:space="preserve">accessory </w:t>
      </w:r>
      <w:r w:rsidR="006902FD">
        <w:rPr>
          <w:rFonts w:ascii="Arial" w:hAnsi="Arial" w:cs="Arial"/>
        </w:rPr>
        <w:t>pouch</w:t>
      </w:r>
      <w:r w:rsidR="00054DB6">
        <w:rPr>
          <w:rFonts w:ascii="Arial" w:hAnsi="Arial" w:cs="Arial"/>
        </w:rPr>
        <w:t xml:space="preserve">, into a </w:t>
      </w:r>
      <w:r w:rsidR="00140C9D">
        <w:rPr>
          <w:rFonts w:ascii="Arial" w:hAnsi="Arial" w:cs="Arial"/>
        </w:rPr>
        <w:t>bag</w:t>
      </w:r>
      <w:r w:rsidR="0071419C">
        <w:rPr>
          <w:rFonts w:ascii="Arial" w:hAnsi="Arial" w:cs="Arial"/>
        </w:rPr>
        <w:t xml:space="preserve"> expertly designed</w:t>
      </w:r>
      <w:r w:rsidR="00054DB6">
        <w:rPr>
          <w:rFonts w:ascii="Arial" w:hAnsi="Arial" w:cs="Arial"/>
        </w:rPr>
        <w:t xml:space="preserve"> to fulfill any additional storage needs. </w:t>
      </w:r>
    </w:p>
    <w:p w14:paraId="76B78FA1" w14:textId="45E141D4" w:rsidR="009E71D9" w:rsidRPr="00054DB6" w:rsidRDefault="009E71D9" w:rsidP="00AE6988">
      <w:pPr>
        <w:rPr>
          <w:rFonts w:ascii="Arial" w:hAnsi="Arial" w:cs="Arial"/>
        </w:rPr>
      </w:pPr>
    </w:p>
    <w:p w14:paraId="0D9E8CC9" w14:textId="6BD87208" w:rsidR="00E1074C" w:rsidRDefault="009E71D9" w:rsidP="00AE6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 Box </w:t>
      </w:r>
      <w:r w:rsidR="005730B2">
        <w:rPr>
          <w:rFonts w:ascii="Arial" w:hAnsi="Arial" w:cs="Arial"/>
        </w:rPr>
        <w:t>Small Tool Panel offer</w:t>
      </w:r>
      <w:r w:rsidR="00A6430E">
        <w:rPr>
          <w:rFonts w:ascii="Arial" w:hAnsi="Arial" w:cs="Arial"/>
        </w:rPr>
        <w:t>s</w:t>
      </w:r>
      <w:r w:rsidR="005730B2">
        <w:rPr>
          <w:rFonts w:ascii="Arial" w:hAnsi="Arial" w:cs="Arial"/>
        </w:rPr>
        <w:t xml:space="preserve"> a multitude of elastic and nylon loops to secure items such as tools and cleaning supplies</w:t>
      </w:r>
      <w:r w:rsidR="0071419C">
        <w:rPr>
          <w:rFonts w:ascii="Arial" w:hAnsi="Arial" w:cs="Arial"/>
        </w:rPr>
        <w:t xml:space="preserve"> that are necessary</w:t>
      </w:r>
      <w:r w:rsidR="008E7B27">
        <w:rPr>
          <w:rFonts w:ascii="Arial" w:hAnsi="Arial" w:cs="Arial"/>
        </w:rPr>
        <w:t xml:space="preserve"> to keep firearms up function</w:t>
      </w:r>
      <w:r w:rsidR="005730B2">
        <w:rPr>
          <w:rFonts w:ascii="Arial" w:hAnsi="Arial" w:cs="Arial"/>
        </w:rPr>
        <w:t xml:space="preserve">ing. </w:t>
      </w:r>
      <w:r w:rsidR="00E1074C">
        <w:rPr>
          <w:rFonts w:ascii="Arial" w:hAnsi="Arial" w:cs="Arial"/>
        </w:rPr>
        <w:t>Presenting 68.75 cubic inches of storage capacity, the Go Box Mesh Pouch’s</w:t>
      </w:r>
      <w:r w:rsidR="005730B2">
        <w:rPr>
          <w:rFonts w:ascii="Arial" w:hAnsi="Arial" w:cs="Arial"/>
        </w:rPr>
        <w:t xml:space="preserve"> heavy-duty</w:t>
      </w:r>
      <w:r w:rsidR="00E1074C">
        <w:rPr>
          <w:rFonts w:ascii="Arial" w:hAnsi="Arial" w:cs="Arial"/>
        </w:rPr>
        <w:t>,</w:t>
      </w:r>
      <w:r w:rsidR="005730B2">
        <w:rPr>
          <w:rFonts w:ascii="Arial" w:hAnsi="Arial" w:cs="Arial"/>
        </w:rPr>
        <w:t xml:space="preserve"> see-through mesh construction </w:t>
      </w:r>
      <w:r w:rsidR="00E1074C">
        <w:rPr>
          <w:rFonts w:ascii="Arial" w:hAnsi="Arial" w:cs="Arial"/>
        </w:rPr>
        <w:t>provides a</w:t>
      </w:r>
      <w:r w:rsidR="0071419C">
        <w:rPr>
          <w:rFonts w:ascii="Arial" w:hAnsi="Arial" w:cs="Arial"/>
        </w:rPr>
        <w:t xml:space="preserve"> secure</w:t>
      </w:r>
      <w:r w:rsidR="00E1074C">
        <w:rPr>
          <w:rFonts w:ascii="Arial" w:hAnsi="Arial" w:cs="Arial"/>
        </w:rPr>
        <w:t xml:space="preserve"> place to keep</w:t>
      </w:r>
      <w:r w:rsidR="005730B2">
        <w:rPr>
          <w:rFonts w:ascii="Arial" w:hAnsi="Arial" w:cs="Arial"/>
        </w:rPr>
        <w:t xml:space="preserve"> </w:t>
      </w:r>
      <w:r w:rsidR="00A6430E">
        <w:rPr>
          <w:rFonts w:ascii="Arial" w:hAnsi="Arial" w:cs="Arial"/>
        </w:rPr>
        <w:t>loose</w:t>
      </w:r>
      <w:r w:rsidR="005730B2">
        <w:rPr>
          <w:rFonts w:ascii="Arial" w:hAnsi="Arial" w:cs="Arial"/>
        </w:rPr>
        <w:t xml:space="preserve"> items. Easy-grip zipper pulls give q</w:t>
      </w:r>
      <w:r w:rsidR="00E1074C">
        <w:rPr>
          <w:rFonts w:ascii="Arial" w:hAnsi="Arial" w:cs="Arial"/>
        </w:rPr>
        <w:t xml:space="preserve">uick access to the pocket. </w:t>
      </w:r>
    </w:p>
    <w:p w14:paraId="0A6C9063" w14:textId="77777777" w:rsidR="00E1074C" w:rsidRDefault="00E1074C" w:rsidP="00AE6988">
      <w:pPr>
        <w:rPr>
          <w:rFonts w:ascii="Arial" w:hAnsi="Arial" w:cs="Arial"/>
        </w:rPr>
      </w:pPr>
    </w:p>
    <w:p w14:paraId="67BF9450" w14:textId="545FDB5F" w:rsidR="009E71D9" w:rsidRPr="009E71D9" w:rsidRDefault="00E1074C" w:rsidP="00AE6988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730B2">
        <w:rPr>
          <w:rFonts w:ascii="Arial" w:hAnsi="Arial" w:cs="Arial"/>
        </w:rPr>
        <w:t xml:space="preserve"> 3</w:t>
      </w:r>
      <w:r w:rsidR="00F837D5">
        <w:rPr>
          <w:rFonts w:ascii="Arial" w:hAnsi="Arial" w:cs="Arial"/>
        </w:rPr>
        <w:t>.5-inch</w:t>
      </w:r>
      <w:r w:rsidR="006902FD">
        <w:rPr>
          <w:rFonts w:ascii="Arial" w:hAnsi="Arial" w:cs="Arial"/>
        </w:rPr>
        <w:t>-by-</w:t>
      </w:r>
      <w:r w:rsidR="00F837D5">
        <w:rPr>
          <w:rFonts w:ascii="Arial" w:hAnsi="Arial" w:cs="Arial"/>
        </w:rPr>
        <w:t>4-</w:t>
      </w:r>
      <w:r w:rsidR="00A6430E">
        <w:rPr>
          <w:rFonts w:ascii="Arial" w:hAnsi="Arial" w:cs="Arial"/>
        </w:rPr>
        <w:t>inch</w:t>
      </w:r>
      <w:r w:rsidR="00573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 Box </w:t>
      </w:r>
      <w:r w:rsidR="005730B2">
        <w:rPr>
          <w:rFonts w:ascii="Arial" w:hAnsi="Arial" w:cs="Arial"/>
        </w:rPr>
        <w:t xml:space="preserve">ID Panel </w:t>
      </w:r>
      <w:r>
        <w:rPr>
          <w:rFonts w:ascii="Arial" w:hAnsi="Arial" w:cs="Arial"/>
        </w:rPr>
        <w:t>can be mounted</w:t>
      </w:r>
      <w:r w:rsidR="00A6430E">
        <w:rPr>
          <w:rFonts w:ascii="Arial" w:hAnsi="Arial" w:cs="Arial"/>
        </w:rPr>
        <w:t xml:space="preserve"> to any looped-lined surface and </w:t>
      </w:r>
      <w:r>
        <w:rPr>
          <w:rFonts w:ascii="Arial" w:hAnsi="Arial" w:cs="Arial"/>
        </w:rPr>
        <w:t xml:space="preserve">features a </w:t>
      </w:r>
      <w:r w:rsidR="00A6430E">
        <w:rPr>
          <w:rFonts w:ascii="Arial" w:hAnsi="Arial" w:cs="Arial"/>
        </w:rPr>
        <w:t xml:space="preserve">clear window </w:t>
      </w:r>
      <w:r>
        <w:rPr>
          <w:rFonts w:ascii="Arial" w:hAnsi="Arial" w:cs="Arial"/>
        </w:rPr>
        <w:t>for</w:t>
      </w:r>
      <w:r w:rsidR="00A6430E">
        <w:rPr>
          <w:rFonts w:ascii="Arial" w:hAnsi="Arial" w:cs="Arial"/>
        </w:rPr>
        <w:t xml:space="preserve"> labeling contents </w:t>
      </w:r>
      <w:r w:rsidR="000E6E59">
        <w:rPr>
          <w:rFonts w:ascii="Arial" w:hAnsi="Arial" w:cs="Arial"/>
        </w:rPr>
        <w:t>in</w:t>
      </w:r>
      <w:r w:rsidR="00A6430E">
        <w:rPr>
          <w:rFonts w:ascii="Arial" w:hAnsi="Arial" w:cs="Arial"/>
        </w:rPr>
        <w:t xml:space="preserve"> bags and pouches.</w:t>
      </w:r>
      <w:r w:rsidR="005730B2">
        <w:rPr>
          <w:rFonts w:ascii="Arial" w:hAnsi="Arial" w:cs="Arial"/>
        </w:rPr>
        <w:t xml:space="preserve"> </w:t>
      </w:r>
      <w:r w:rsidR="00F837D5">
        <w:rPr>
          <w:rFonts w:ascii="Arial" w:hAnsi="Arial" w:cs="Arial"/>
        </w:rPr>
        <w:t>The ID Panel is available in Black</w:t>
      </w:r>
      <w:r w:rsidR="006902FD">
        <w:rPr>
          <w:rFonts w:ascii="Arial" w:hAnsi="Arial" w:cs="Arial"/>
        </w:rPr>
        <w:t>,</w:t>
      </w:r>
      <w:r w:rsidR="00F837D5">
        <w:rPr>
          <w:rFonts w:ascii="Arial" w:hAnsi="Arial" w:cs="Arial"/>
        </w:rPr>
        <w:t xml:space="preserve"> Coyote Tan and Olive Drab to match many of the BLACKHAWK! </w:t>
      </w:r>
      <w:proofErr w:type="gramStart"/>
      <w:r w:rsidR="00140C9D">
        <w:rPr>
          <w:rFonts w:ascii="Arial" w:hAnsi="Arial" w:cs="Arial"/>
        </w:rPr>
        <w:t>bags</w:t>
      </w:r>
      <w:proofErr w:type="gramEnd"/>
      <w:r w:rsidR="00140C9D">
        <w:rPr>
          <w:rFonts w:ascii="Arial" w:hAnsi="Arial" w:cs="Arial"/>
        </w:rPr>
        <w:t>, packs and pouches</w:t>
      </w:r>
      <w:r w:rsidR="00F837D5">
        <w:rPr>
          <w:rFonts w:ascii="Arial" w:hAnsi="Arial" w:cs="Arial"/>
        </w:rPr>
        <w:t xml:space="preserve">. </w:t>
      </w:r>
    </w:p>
    <w:p w14:paraId="21CCDBAC" w14:textId="77777777" w:rsidR="00E1074C" w:rsidRDefault="00E1074C" w:rsidP="00E1074C">
      <w:pPr>
        <w:rPr>
          <w:rFonts w:ascii="Arial" w:hAnsi="Arial" w:cs="Arial"/>
        </w:rPr>
      </w:pPr>
    </w:p>
    <w:p w14:paraId="7AF689D7" w14:textId="137DCFDC" w:rsidR="00E1074C" w:rsidRPr="00D837E2" w:rsidRDefault="00905D37" w:rsidP="00E10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 / </w:t>
      </w:r>
      <w:r w:rsidR="00E1074C" w:rsidRPr="00D837E2">
        <w:rPr>
          <w:rFonts w:ascii="Arial" w:hAnsi="Arial" w:cs="Arial"/>
          <w:b/>
        </w:rPr>
        <w:t>Color</w:t>
      </w:r>
      <w:r>
        <w:rPr>
          <w:rFonts w:ascii="Arial" w:hAnsi="Arial" w:cs="Arial"/>
          <w:b/>
        </w:rPr>
        <w:t xml:space="preserve"> / </w:t>
      </w:r>
      <w:r w:rsidR="00E1074C" w:rsidRPr="00D837E2">
        <w:rPr>
          <w:rFonts w:ascii="Arial" w:hAnsi="Arial" w:cs="Arial"/>
          <w:b/>
        </w:rPr>
        <w:t>MSRP</w:t>
      </w:r>
    </w:p>
    <w:p w14:paraId="4B140F67" w14:textId="488D3E01" w:rsidR="00E1074C" w:rsidRDefault="00E1074C" w:rsidP="00E1074C">
      <w:pPr>
        <w:rPr>
          <w:rFonts w:ascii="Arial" w:hAnsi="Arial" w:cs="Arial"/>
        </w:rPr>
      </w:pPr>
      <w:r>
        <w:rPr>
          <w:rFonts w:ascii="Arial" w:hAnsi="Arial" w:cs="Arial"/>
        </w:rPr>
        <w:t>Go Box ID Panel</w:t>
      </w:r>
      <w:r w:rsidR="00905D37">
        <w:rPr>
          <w:rFonts w:ascii="Arial" w:hAnsi="Arial" w:cs="Arial"/>
          <w:b/>
        </w:rPr>
        <w:t xml:space="preserve"> / </w:t>
      </w:r>
      <w:r w:rsidR="00905D37">
        <w:rPr>
          <w:rFonts w:ascii="Arial" w:hAnsi="Arial" w:cs="Arial"/>
        </w:rPr>
        <w:t>Black</w:t>
      </w:r>
      <w:r w:rsidR="00905D37">
        <w:rPr>
          <w:rFonts w:ascii="Arial" w:hAnsi="Arial" w:cs="Arial"/>
          <w:b/>
        </w:rPr>
        <w:t xml:space="preserve"> / </w:t>
      </w:r>
      <w:r w:rsidR="00D837E2">
        <w:rPr>
          <w:rFonts w:ascii="Arial" w:hAnsi="Arial" w:cs="Arial"/>
        </w:rPr>
        <w:t>$5.99</w:t>
      </w:r>
    </w:p>
    <w:p w14:paraId="273B79F4" w14:textId="0F2CE472" w:rsidR="00D837E2" w:rsidRDefault="00905D37" w:rsidP="00E1074C">
      <w:pPr>
        <w:rPr>
          <w:rFonts w:ascii="Arial" w:hAnsi="Arial" w:cs="Arial"/>
        </w:rPr>
      </w:pPr>
      <w:r>
        <w:rPr>
          <w:rFonts w:ascii="Arial" w:hAnsi="Arial" w:cs="Arial"/>
        </w:rPr>
        <w:t>Go Box ID Panel</w:t>
      </w:r>
      <w:r>
        <w:rPr>
          <w:rFonts w:ascii="Arial" w:hAnsi="Arial" w:cs="Arial"/>
          <w:b/>
        </w:rPr>
        <w:t xml:space="preserve"> / </w:t>
      </w:r>
      <w:r>
        <w:rPr>
          <w:rFonts w:ascii="Arial" w:hAnsi="Arial" w:cs="Arial"/>
        </w:rPr>
        <w:t>Coyote Tan</w:t>
      </w:r>
      <w:r>
        <w:rPr>
          <w:rFonts w:ascii="Arial" w:hAnsi="Arial" w:cs="Arial"/>
          <w:b/>
        </w:rPr>
        <w:t xml:space="preserve"> / </w:t>
      </w:r>
      <w:r w:rsidR="00D837E2">
        <w:rPr>
          <w:rFonts w:ascii="Arial" w:hAnsi="Arial" w:cs="Arial"/>
        </w:rPr>
        <w:t>$5.99</w:t>
      </w:r>
    </w:p>
    <w:p w14:paraId="28BFCA59" w14:textId="3C227D47" w:rsidR="00D837E2" w:rsidRDefault="00905D37" w:rsidP="00E1074C">
      <w:pPr>
        <w:rPr>
          <w:rFonts w:ascii="Arial" w:hAnsi="Arial" w:cs="Arial"/>
        </w:rPr>
      </w:pPr>
      <w:r>
        <w:rPr>
          <w:rFonts w:ascii="Arial" w:hAnsi="Arial" w:cs="Arial"/>
        </w:rPr>
        <w:t>Go Box ID Panel</w:t>
      </w:r>
      <w:r>
        <w:rPr>
          <w:rFonts w:ascii="Arial" w:hAnsi="Arial" w:cs="Arial"/>
          <w:b/>
        </w:rPr>
        <w:t xml:space="preserve"> / </w:t>
      </w:r>
      <w:r>
        <w:rPr>
          <w:rFonts w:ascii="Arial" w:hAnsi="Arial" w:cs="Arial"/>
        </w:rPr>
        <w:t>Olive Drab</w:t>
      </w:r>
      <w:r>
        <w:rPr>
          <w:rFonts w:ascii="Arial" w:hAnsi="Arial" w:cs="Arial"/>
          <w:b/>
        </w:rPr>
        <w:t xml:space="preserve"> / </w:t>
      </w:r>
      <w:r w:rsidR="00D837E2">
        <w:rPr>
          <w:rFonts w:ascii="Arial" w:hAnsi="Arial" w:cs="Arial"/>
        </w:rPr>
        <w:t>$5.99</w:t>
      </w:r>
    </w:p>
    <w:p w14:paraId="1FCB1D8F" w14:textId="5426199D" w:rsidR="00D837E2" w:rsidRDefault="00905D37" w:rsidP="00E1074C">
      <w:pPr>
        <w:rPr>
          <w:rFonts w:ascii="Arial" w:hAnsi="Arial" w:cs="Arial"/>
        </w:rPr>
      </w:pPr>
      <w:r>
        <w:rPr>
          <w:rFonts w:ascii="Arial" w:hAnsi="Arial" w:cs="Arial"/>
        </w:rPr>
        <w:t>Go Box Small Tool Panel</w:t>
      </w:r>
      <w:r>
        <w:rPr>
          <w:rFonts w:ascii="Arial" w:hAnsi="Arial" w:cs="Arial"/>
          <w:b/>
        </w:rPr>
        <w:t xml:space="preserve"> / </w:t>
      </w:r>
      <w:r>
        <w:rPr>
          <w:rFonts w:ascii="Arial" w:hAnsi="Arial" w:cs="Arial"/>
        </w:rPr>
        <w:t>Black</w:t>
      </w:r>
      <w:r>
        <w:rPr>
          <w:rFonts w:ascii="Arial" w:hAnsi="Arial" w:cs="Arial"/>
          <w:b/>
        </w:rPr>
        <w:t xml:space="preserve"> / </w:t>
      </w:r>
      <w:r w:rsidR="00D837E2">
        <w:rPr>
          <w:rFonts w:ascii="Arial" w:hAnsi="Arial" w:cs="Arial"/>
        </w:rPr>
        <w:t>$10.99</w:t>
      </w:r>
    </w:p>
    <w:p w14:paraId="7CEE5049" w14:textId="3150571B" w:rsidR="00D837E2" w:rsidRDefault="00905D37" w:rsidP="00E1074C">
      <w:pPr>
        <w:rPr>
          <w:rFonts w:ascii="Arial" w:hAnsi="Arial" w:cs="Arial"/>
        </w:rPr>
      </w:pPr>
      <w:r>
        <w:rPr>
          <w:rFonts w:ascii="Arial" w:hAnsi="Arial" w:cs="Arial"/>
        </w:rPr>
        <w:t>Go Box Med Pouch</w:t>
      </w:r>
      <w:r>
        <w:rPr>
          <w:rFonts w:ascii="Arial" w:hAnsi="Arial" w:cs="Arial"/>
          <w:b/>
        </w:rPr>
        <w:t xml:space="preserve"> / </w:t>
      </w:r>
      <w:r>
        <w:rPr>
          <w:rFonts w:ascii="Arial" w:hAnsi="Arial" w:cs="Arial"/>
        </w:rPr>
        <w:t>Black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/ </w:t>
      </w:r>
      <w:r w:rsidR="00D837E2">
        <w:rPr>
          <w:rFonts w:ascii="Arial" w:hAnsi="Arial" w:cs="Arial"/>
        </w:rPr>
        <w:t>$29.99</w:t>
      </w:r>
    </w:p>
    <w:p w14:paraId="353DB245" w14:textId="3BED1495" w:rsidR="00D837E2" w:rsidRDefault="00905D37" w:rsidP="00E1074C">
      <w:pPr>
        <w:rPr>
          <w:rFonts w:ascii="Arial" w:hAnsi="Arial" w:cs="Arial"/>
        </w:rPr>
      </w:pPr>
      <w:r>
        <w:rPr>
          <w:rFonts w:ascii="Arial" w:hAnsi="Arial" w:cs="Arial"/>
        </w:rPr>
        <w:t>Go Box Handgun Mag Loop Panel</w:t>
      </w:r>
      <w:r>
        <w:rPr>
          <w:rFonts w:ascii="Arial" w:hAnsi="Arial" w:cs="Arial"/>
          <w:b/>
        </w:rPr>
        <w:t xml:space="preserve"> / </w:t>
      </w:r>
      <w:r>
        <w:rPr>
          <w:rFonts w:ascii="Arial" w:hAnsi="Arial" w:cs="Arial"/>
        </w:rPr>
        <w:t>Black</w:t>
      </w:r>
      <w:r>
        <w:rPr>
          <w:rFonts w:ascii="Arial" w:hAnsi="Arial" w:cs="Arial"/>
          <w:b/>
        </w:rPr>
        <w:t xml:space="preserve"> / </w:t>
      </w:r>
      <w:r w:rsidR="00D837E2">
        <w:rPr>
          <w:rFonts w:ascii="Arial" w:hAnsi="Arial" w:cs="Arial"/>
        </w:rPr>
        <w:t>$8.99</w:t>
      </w:r>
    </w:p>
    <w:p w14:paraId="0A96F377" w14:textId="3E96AF80" w:rsidR="00D837E2" w:rsidRDefault="00905D37" w:rsidP="00E10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 Box </w:t>
      </w:r>
      <w:proofErr w:type="spellStart"/>
      <w:r>
        <w:rPr>
          <w:rFonts w:ascii="Arial" w:hAnsi="Arial" w:cs="Arial"/>
        </w:rPr>
        <w:t>Shotshell</w:t>
      </w:r>
      <w:proofErr w:type="spellEnd"/>
      <w:r>
        <w:rPr>
          <w:rFonts w:ascii="Arial" w:hAnsi="Arial" w:cs="Arial"/>
        </w:rPr>
        <w:t xml:space="preserve"> Loop Panel</w:t>
      </w:r>
      <w:r>
        <w:rPr>
          <w:rFonts w:ascii="Arial" w:hAnsi="Arial" w:cs="Arial"/>
          <w:b/>
        </w:rPr>
        <w:t xml:space="preserve"> / </w:t>
      </w:r>
      <w:r>
        <w:rPr>
          <w:rFonts w:ascii="Arial" w:hAnsi="Arial" w:cs="Arial"/>
        </w:rPr>
        <w:t>Black</w:t>
      </w:r>
      <w:r>
        <w:rPr>
          <w:rFonts w:ascii="Arial" w:hAnsi="Arial" w:cs="Arial"/>
          <w:b/>
        </w:rPr>
        <w:t xml:space="preserve"> / </w:t>
      </w:r>
      <w:r w:rsidR="00D837E2">
        <w:rPr>
          <w:rFonts w:ascii="Arial" w:hAnsi="Arial" w:cs="Arial"/>
        </w:rPr>
        <w:t>$9.99</w:t>
      </w:r>
    </w:p>
    <w:p w14:paraId="0F82E017" w14:textId="76A7A3FE" w:rsidR="00D837E2" w:rsidRDefault="00905D37" w:rsidP="00E1074C">
      <w:pPr>
        <w:rPr>
          <w:rFonts w:ascii="Arial" w:hAnsi="Arial" w:cs="Arial"/>
        </w:rPr>
      </w:pPr>
      <w:r>
        <w:rPr>
          <w:rFonts w:ascii="Arial" w:hAnsi="Arial" w:cs="Arial"/>
        </w:rPr>
        <w:t>Go Box Mesh Pouch</w:t>
      </w:r>
      <w:r>
        <w:rPr>
          <w:rFonts w:ascii="Arial" w:hAnsi="Arial" w:cs="Arial"/>
          <w:b/>
        </w:rPr>
        <w:t xml:space="preserve"> / </w:t>
      </w:r>
      <w:r>
        <w:rPr>
          <w:rFonts w:ascii="Arial" w:hAnsi="Arial" w:cs="Arial"/>
        </w:rPr>
        <w:t>Black</w:t>
      </w:r>
      <w:r>
        <w:rPr>
          <w:rFonts w:ascii="Arial" w:hAnsi="Arial" w:cs="Arial"/>
          <w:b/>
        </w:rPr>
        <w:t xml:space="preserve"> / </w:t>
      </w:r>
      <w:r w:rsidR="00D837E2">
        <w:rPr>
          <w:rFonts w:ascii="Arial" w:hAnsi="Arial" w:cs="Arial"/>
        </w:rPr>
        <w:t>$19.99</w:t>
      </w:r>
    </w:p>
    <w:p w14:paraId="4187BB1D" w14:textId="45CAD2B4" w:rsidR="00D837E2" w:rsidRPr="00E1074C" w:rsidRDefault="00905D37" w:rsidP="00E1074C">
      <w:pPr>
        <w:rPr>
          <w:rFonts w:ascii="Arial" w:hAnsi="Arial" w:cs="Arial"/>
        </w:rPr>
      </w:pPr>
      <w:r>
        <w:rPr>
          <w:rFonts w:ascii="Arial" w:hAnsi="Arial" w:cs="Arial"/>
        </w:rPr>
        <w:t>Go Box S.T.R.I.K.E. Panel</w:t>
      </w:r>
      <w:r>
        <w:rPr>
          <w:rFonts w:ascii="Arial" w:hAnsi="Arial" w:cs="Arial"/>
          <w:b/>
        </w:rPr>
        <w:t xml:space="preserve"> / </w:t>
      </w:r>
      <w:r>
        <w:rPr>
          <w:rFonts w:ascii="Arial" w:hAnsi="Arial" w:cs="Arial"/>
        </w:rPr>
        <w:t>Black</w:t>
      </w:r>
      <w:r>
        <w:rPr>
          <w:rFonts w:ascii="Arial" w:hAnsi="Arial" w:cs="Arial"/>
          <w:b/>
        </w:rPr>
        <w:t xml:space="preserve"> / </w:t>
      </w:r>
      <w:r w:rsidR="00D837E2">
        <w:rPr>
          <w:rFonts w:ascii="Arial" w:hAnsi="Arial" w:cs="Arial"/>
        </w:rPr>
        <w:t>$15.99</w:t>
      </w:r>
    </w:p>
    <w:p w14:paraId="55AAACC6" w14:textId="77777777" w:rsidR="00B3396E" w:rsidRDefault="00B3396E" w:rsidP="00222AD4">
      <w:pPr>
        <w:rPr>
          <w:rFonts w:ascii="Arial" w:hAnsi="Arial" w:cs="Arial"/>
        </w:rPr>
      </w:pPr>
    </w:p>
    <w:p w14:paraId="580570F6" w14:textId="5698C300" w:rsidR="00160652" w:rsidRPr="008A6088" w:rsidRDefault="001B7331">
      <w:pPr>
        <w:rPr>
          <w:rFonts w:ascii="Arial" w:hAnsi="Arial" w:cs="Arial"/>
          <w:bCs/>
        </w:rPr>
      </w:pPr>
      <w:r w:rsidRPr="001B7331">
        <w:rPr>
          <w:rFonts w:ascii="Arial" w:hAnsi="Arial" w:cs="Arial"/>
          <w:bCs/>
        </w:rPr>
        <w:t xml:space="preserve">For more information on BLACKHAWK! </w:t>
      </w:r>
      <w:proofErr w:type="gramStart"/>
      <w:r w:rsidRPr="001B7331">
        <w:rPr>
          <w:rFonts w:ascii="Arial" w:hAnsi="Arial" w:cs="Arial"/>
          <w:bCs/>
        </w:rPr>
        <w:t>and</w:t>
      </w:r>
      <w:proofErr w:type="gramEnd"/>
      <w:r w:rsidRPr="001B7331">
        <w:rPr>
          <w:rFonts w:ascii="Arial" w:hAnsi="Arial" w:cs="Arial"/>
          <w:bCs/>
        </w:rPr>
        <w:t xml:space="preserve"> BLACKHAWK! </w:t>
      </w:r>
      <w:proofErr w:type="gramStart"/>
      <w:r w:rsidRPr="001B7331">
        <w:rPr>
          <w:rFonts w:ascii="Arial" w:hAnsi="Arial" w:cs="Arial"/>
          <w:bCs/>
        </w:rPr>
        <w:t>products</w:t>
      </w:r>
      <w:proofErr w:type="gramEnd"/>
      <w:r w:rsidRPr="001B7331">
        <w:rPr>
          <w:rFonts w:ascii="Arial" w:hAnsi="Arial" w:cs="Arial"/>
          <w:bCs/>
        </w:rPr>
        <w:t xml:space="preserve">, log on to </w:t>
      </w:r>
      <w:hyperlink r:id="rId10" w:tgtFrame="_blank" w:history="1">
        <w:r w:rsidRPr="001B7331">
          <w:rPr>
            <w:rStyle w:val="Hyperlink"/>
            <w:rFonts w:ascii="Arial" w:hAnsi="Arial" w:cs="Arial"/>
            <w:bCs/>
          </w:rPr>
          <w:t>www.BLACKHAWK.com</w:t>
        </w:r>
      </w:hyperlink>
      <w:r w:rsidRPr="001B7331">
        <w:rPr>
          <w:rFonts w:ascii="Arial" w:hAnsi="Arial" w:cs="Arial"/>
          <w:bCs/>
        </w:rPr>
        <w:t>.</w:t>
      </w:r>
      <w:bookmarkStart w:id="0" w:name="_GoBack"/>
      <w:bookmarkEnd w:id="0"/>
    </w:p>
    <w:sectPr w:rsidR="00160652" w:rsidRPr="008A6088" w:rsidSect="00AA085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A2E52" w14:textId="77777777" w:rsidR="0029262C" w:rsidRDefault="0029262C" w:rsidP="00352783">
      <w:r>
        <w:separator/>
      </w:r>
    </w:p>
  </w:endnote>
  <w:endnote w:type="continuationSeparator" w:id="0">
    <w:p w14:paraId="13E39C85" w14:textId="77777777" w:rsidR="0029262C" w:rsidRDefault="0029262C" w:rsidP="0035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0350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5006A6" w14:textId="3165E56E" w:rsidR="00352783" w:rsidRDefault="003527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748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748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F167C4" w14:textId="77777777" w:rsidR="00352783" w:rsidRDefault="00352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D889C" w14:textId="77777777" w:rsidR="0029262C" w:rsidRDefault="0029262C" w:rsidP="00352783">
      <w:r>
        <w:separator/>
      </w:r>
    </w:p>
  </w:footnote>
  <w:footnote w:type="continuationSeparator" w:id="0">
    <w:p w14:paraId="044058A5" w14:textId="77777777" w:rsidR="0029262C" w:rsidRDefault="0029262C" w:rsidP="0035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3B"/>
    <w:rsid w:val="00001AAD"/>
    <w:rsid w:val="000455DD"/>
    <w:rsid w:val="00054DB6"/>
    <w:rsid w:val="00072CAD"/>
    <w:rsid w:val="000806A3"/>
    <w:rsid w:val="000D7702"/>
    <w:rsid w:val="000E6E59"/>
    <w:rsid w:val="00113018"/>
    <w:rsid w:val="00140C9D"/>
    <w:rsid w:val="00160652"/>
    <w:rsid w:val="001620B3"/>
    <w:rsid w:val="001A2004"/>
    <w:rsid w:val="001B0992"/>
    <w:rsid w:val="001B7331"/>
    <w:rsid w:val="001F27C8"/>
    <w:rsid w:val="00222AD4"/>
    <w:rsid w:val="00255C91"/>
    <w:rsid w:val="0028568C"/>
    <w:rsid w:val="0029262C"/>
    <w:rsid w:val="002E1953"/>
    <w:rsid w:val="002F0B0E"/>
    <w:rsid w:val="00301F45"/>
    <w:rsid w:val="00346BF5"/>
    <w:rsid w:val="00352783"/>
    <w:rsid w:val="00374CC3"/>
    <w:rsid w:val="003C06A6"/>
    <w:rsid w:val="003D6F12"/>
    <w:rsid w:val="003E786B"/>
    <w:rsid w:val="003F2B5D"/>
    <w:rsid w:val="0040198C"/>
    <w:rsid w:val="0041275C"/>
    <w:rsid w:val="00476C89"/>
    <w:rsid w:val="004B3676"/>
    <w:rsid w:val="005730B2"/>
    <w:rsid w:val="0059481C"/>
    <w:rsid w:val="005A4DA0"/>
    <w:rsid w:val="005E24F8"/>
    <w:rsid w:val="0060706E"/>
    <w:rsid w:val="00645E8B"/>
    <w:rsid w:val="006902FD"/>
    <w:rsid w:val="006B1EA7"/>
    <w:rsid w:val="006D129A"/>
    <w:rsid w:val="0071419C"/>
    <w:rsid w:val="00731698"/>
    <w:rsid w:val="00754219"/>
    <w:rsid w:val="007668A1"/>
    <w:rsid w:val="00783B32"/>
    <w:rsid w:val="007A51AD"/>
    <w:rsid w:val="007A7211"/>
    <w:rsid w:val="007E2889"/>
    <w:rsid w:val="007F6DD5"/>
    <w:rsid w:val="0081708B"/>
    <w:rsid w:val="008A6088"/>
    <w:rsid w:val="008C1964"/>
    <w:rsid w:val="008E7B27"/>
    <w:rsid w:val="008F0573"/>
    <w:rsid w:val="008F58AC"/>
    <w:rsid w:val="00905D37"/>
    <w:rsid w:val="00917CA5"/>
    <w:rsid w:val="009308D5"/>
    <w:rsid w:val="009323A6"/>
    <w:rsid w:val="009A3C74"/>
    <w:rsid w:val="009C0629"/>
    <w:rsid w:val="009E71D9"/>
    <w:rsid w:val="00A17918"/>
    <w:rsid w:val="00A6430E"/>
    <w:rsid w:val="00A72BBE"/>
    <w:rsid w:val="00A748DC"/>
    <w:rsid w:val="00AA0857"/>
    <w:rsid w:val="00AD1B20"/>
    <w:rsid w:val="00AE6988"/>
    <w:rsid w:val="00B3396E"/>
    <w:rsid w:val="00B6183B"/>
    <w:rsid w:val="00BD37FF"/>
    <w:rsid w:val="00C13C5F"/>
    <w:rsid w:val="00C54722"/>
    <w:rsid w:val="00C811FD"/>
    <w:rsid w:val="00CB474F"/>
    <w:rsid w:val="00CD1F61"/>
    <w:rsid w:val="00CF317B"/>
    <w:rsid w:val="00D067B2"/>
    <w:rsid w:val="00D21F30"/>
    <w:rsid w:val="00D22194"/>
    <w:rsid w:val="00D837E2"/>
    <w:rsid w:val="00DE4837"/>
    <w:rsid w:val="00E1074C"/>
    <w:rsid w:val="00EB1835"/>
    <w:rsid w:val="00EC1587"/>
    <w:rsid w:val="00ED6D9B"/>
    <w:rsid w:val="00F20DBD"/>
    <w:rsid w:val="00F21FB4"/>
    <w:rsid w:val="00F32D0D"/>
    <w:rsid w:val="00F837D5"/>
    <w:rsid w:val="00FB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36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65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2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2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2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8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65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2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2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2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ackhaw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@blueheron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4AF2-6882-4113-9F3C-866A8584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10</cp:revision>
  <cp:lastPrinted>2014-08-13T18:50:00Z</cp:lastPrinted>
  <dcterms:created xsi:type="dcterms:W3CDTF">2014-08-13T15:51:00Z</dcterms:created>
  <dcterms:modified xsi:type="dcterms:W3CDTF">2014-08-13T18:50:00Z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f9f7b2b8-8e97-4ab3-9a91-f4fba328b504</vt:lpwstr>
  </property>
  <property fmtid="{D5CDD505-2E9C-101B-9397-08002B2CF9AE}" pid="3" name="ATKCategory">
    <vt:lpwstr>Alliant Techsystems Proprietary - Unmarked</vt:lpwstr>
  </property>
</Properties>
</file>